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3D1" w:rsidRPr="00470F08" w:rsidRDefault="00470F08"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 w:rsidRPr="00470F08">
        <w:rPr>
          <w:rFonts w:ascii="Times New Roman" w:hAnsi="Times New Roman" w:cs="Times New Roman"/>
          <w:b/>
          <w:sz w:val="24"/>
          <w:szCs w:val="24"/>
        </w:rPr>
        <w:t>Готовим ребенка к настройке речевого процессора</w:t>
      </w:r>
    </w:p>
    <w:p w:rsidR="004863D1" w:rsidRPr="00470F08" w:rsidRDefault="004863D1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4863D1" w:rsidRPr="00470F08" w:rsidRDefault="00470F08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470F08">
        <w:rPr>
          <w:rFonts w:ascii="Times New Roman" w:hAnsi="Times New Roman" w:cs="Times New Roman"/>
          <w:sz w:val="24"/>
          <w:szCs w:val="24"/>
        </w:rPr>
        <w:t>Чтобы ребенок хорошо слышал с кохлеарным имплантом (КИ), процессор КИ должен быть хорошо настроен. Во время настройки аудиолог будет подавать слабые электрические сигналы на электроды КИ, и ребенок должен будет реагировать на эти сигналы, показывая, слышит</w:t>
      </w:r>
      <w:r w:rsidRPr="00470F08">
        <w:rPr>
          <w:rFonts w:ascii="Times New Roman" w:hAnsi="Times New Roman" w:cs="Times New Roman"/>
          <w:sz w:val="24"/>
          <w:szCs w:val="24"/>
        </w:rPr>
        <w:t xml:space="preserve"> он его или нет.</w:t>
      </w:r>
    </w:p>
    <w:p w:rsidR="004863D1" w:rsidRPr="00470F08" w:rsidRDefault="004863D1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4863D1" w:rsidRPr="00470F08" w:rsidRDefault="00470F08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470F08">
        <w:rPr>
          <w:rFonts w:ascii="Times New Roman" w:hAnsi="Times New Roman" w:cs="Times New Roman"/>
          <w:sz w:val="24"/>
          <w:szCs w:val="24"/>
        </w:rPr>
        <w:t>Для этого нужно научить ребенка:</w:t>
      </w:r>
    </w:p>
    <w:p w:rsidR="004863D1" w:rsidRPr="00470F08" w:rsidRDefault="004863D1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4863D1" w:rsidRPr="00470F08" w:rsidRDefault="00470F08">
      <w:pPr>
        <w:pStyle w:val="normal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70F08">
        <w:rPr>
          <w:rFonts w:ascii="Times New Roman" w:hAnsi="Times New Roman" w:cs="Times New Roman"/>
          <w:sz w:val="24"/>
          <w:szCs w:val="24"/>
        </w:rPr>
        <w:t>выполнять определенное действие в ответ на сигнал/звук (класть шарик в коробку, надевать кольцо на пирамидку, хлопать в ладоши, говорить «Да», поднимать руку и др.</w:t>
      </w:r>
    </w:p>
    <w:p w:rsidR="004863D1" w:rsidRPr="00470F08" w:rsidRDefault="00470F08">
      <w:pPr>
        <w:pStyle w:val="normal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70F08">
        <w:rPr>
          <w:rFonts w:ascii="Times New Roman" w:hAnsi="Times New Roman" w:cs="Times New Roman"/>
          <w:sz w:val="24"/>
          <w:szCs w:val="24"/>
        </w:rPr>
        <w:t>ждать сигнал (зрительно-звуковой — напри</w:t>
      </w:r>
      <w:r w:rsidRPr="00470F08">
        <w:rPr>
          <w:rFonts w:ascii="Times New Roman" w:hAnsi="Times New Roman" w:cs="Times New Roman"/>
          <w:sz w:val="24"/>
          <w:szCs w:val="24"/>
        </w:rPr>
        <w:t>мер, при ударе по барабану, когда ребенок одновременно видит это действие и слышит звук, звуковой — когда ребенок только слышит удар барабана, но не видит это действие);</w:t>
      </w:r>
    </w:p>
    <w:p w:rsidR="004863D1" w:rsidRPr="00470F08" w:rsidRDefault="00470F08">
      <w:pPr>
        <w:pStyle w:val="normal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70F08">
        <w:rPr>
          <w:rFonts w:ascii="Times New Roman" w:hAnsi="Times New Roman" w:cs="Times New Roman"/>
          <w:sz w:val="24"/>
          <w:szCs w:val="24"/>
        </w:rPr>
        <w:t>показывать, что он не слышит звук («нет, не слышу»);</w:t>
      </w:r>
    </w:p>
    <w:p w:rsidR="004863D1" w:rsidRPr="00470F08" w:rsidRDefault="00470F08">
      <w:pPr>
        <w:pStyle w:val="normal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70F08">
        <w:rPr>
          <w:rFonts w:ascii="Times New Roman" w:hAnsi="Times New Roman" w:cs="Times New Roman"/>
          <w:sz w:val="24"/>
          <w:szCs w:val="24"/>
        </w:rPr>
        <w:t>прислушиваться к тихим звукам и в</w:t>
      </w:r>
      <w:r w:rsidRPr="00470F08">
        <w:rPr>
          <w:rFonts w:ascii="Times New Roman" w:hAnsi="Times New Roman" w:cs="Times New Roman"/>
          <w:sz w:val="24"/>
          <w:szCs w:val="24"/>
        </w:rPr>
        <w:t>ыполнять действие не только на громкие, но и на тихие звуки;</w:t>
      </w:r>
    </w:p>
    <w:p w:rsidR="004863D1" w:rsidRPr="00470F08" w:rsidRDefault="00470F08">
      <w:pPr>
        <w:pStyle w:val="normal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70F08">
        <w:rPr>
          <w:rFonts w:ascii="Times New Roman" w:hAnsi="Times New Roman" w:cs="Times New Roman"/>
          <w:sz w:val="24"/>
          <w:szCs w:val="24"/>
        </w:rPr>
        <w:t>различать тихие и громкие звуки, показывая соответствующие знаки (например, жест руками «маленький/большой», на картинках показывать при громком звуке на большой барабан, а при тихом — на маленьк</w:t>
      </w:r>
      <w:r w:rsidRPr="00470F08">
        <w:rPr>
          <w:rFonts w:ascii="Times New Roman" w:hAnsi="Times New Roman" w:cs="Times New Roman"/>
          <w:sz w:val="24"/>
          <w:szCs w:val="24"/>
        </w:rPr>
        <w:t>ий).</w:t>
      </w:r>
    </w:p>
    <w:p w:rsidR="004863D1" w:rsidRPr="00470F08" w:rsidRDefault="004863D1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4863D1" w:rsidRPr="00470F08" w:rsidRDefault="00470F08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470F08">
        <w:rPr>
          <w:rFonts w:ascii="Times New Roman" w:hAnsi="Times New Roman" w:cs="Times New Roman"/>
          <w:sz w:val="24"/>
          <w:szCs w:val="24"/>
        </w:rPr>
        <w:t>Для этой цели у ребенка, начиная с возраста 1,5 года, можно выработать условно-рефлекторную двигательную реакцию на звук. Прежде всего, надо научить ребенка выполнять какое-либо действие (например, бросать шарик/кубик/шишку в банку, надевать кольцо н</w:t>
      </w:r>
      <w:r w:rsidRPr="00470F08">
        <w:rPr>
          <w:rFonts w:ascii="Times New Roman" w:hAnsi="Times New Roman" w:cs="Times New Roman"/>
          <w:sz w:val="24"/>
          <w:szCs w:val="24"/>
        </w:rPr>
        <w:t>а пирамидку) по сигналу взрослого, сочетающему действие и звук, и ждать этот сигнал.</w:t>
      </w:r>
    </w:p>
    <w:p w:rsidR="004863D1" w:rsidRPr="00470F08" w:rsidRDefault="004863D1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4863D1" w:rsidRPr="00470F08" w:rsidRDefault="00470F08"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 w:rsidRPr="00470F08">
        <w:rPr>
          <w:rFonts w:ascii="Times New Roman" w:hAnsi="Times New Roman" w:cs="Times New Roman"/>
          <w:b/>
          <w:sz w:val="24"/>
          <w:szCs w:val="24"/>
        </w:rPr>
        <w:t>Дорогие родители!</w:t>
      </w:r>
    </w:p>
    <w:p w:rsidR="004863D1" w:rsidRPr="00470F08" w:rsidRDefault="004863D1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4863D1" w:rsidRPr="00470F08" w:rsidRDefault="00470F08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470F08">
        <w:rPr>
          <w:rFonts w:ascii="Times New Roman" w:hAnsi="Times New Roman" w:cs="Times New Roman"/>
          <w:sz w:val="24"/>
          <w:szCs w:val="24"/>
        </w:rPr>
        <w:t>Очень важно не превратить это занятие в занудное упражнение, а делать это как забавную игру. Ребенок дольше сохраняет к нему интерес, если вы используе</w:t>
      </w:r>
      <w:r w:rsidRPr="00470F08">
        <w:rPr>
          <w:rFonts w:ascii="Times New Roman" w:hAnsi="Times New Roman" w:cs="Times New Roman"/>
          <w:sz w:val="24"/>
          <w:szCs w:val="24"/>
        </w:rPr>
        <w:t>те при этом разные игры и игрушки.</w:t>
      </w:r>
    </w:p>
    <w:sectPr w:rsidR="004863D1" w:rsidRPr="00470F08" w:rsidSect="004863D1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05E0D"/>
    <w:multiLevelType w:val="multilevel"/>
    <w:tmpl w:val="5FD02D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4863D1"/>
    <w:rsid w:val="00470F08"/>
    <w:rsid w:val="00486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863D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4863D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4863D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4863D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4863D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4863D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863D1"/>
  </w:style>
  <w:style w:type="table" w:customStyle="1" w:styleId="TableNormal">
    <w:name w:val="Table Normal"/>
    <w:rsid w:val="004863D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863D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4863D1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ds29_1</cp:lastModifiedBy>
  <cp:revision>2</cp:revision>
  <dcterms:created xsi:type="dcterms:W3CDTF">2020-12-28T04:23:00Z</dcterms:created>
  <dcterms:modified xsi:type="dcterms:W3CDTF">2020-12-28T04:23:00Z</dcterms:modified>
</cp:coreProperties>
</file>